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15D6C" w:rsidRPr="000B64F7" w:rsidP="000B64F7">
      <w:pPr>
        <w:spacing w:after="0" w:line="480" w:lineRule="auto"/>
        <w:ind w:firstLine="720"/>
        <w:contextualSpacing/>
        <w:jc w:val="center"/>
        <w:rPr>
          <w:rFonts w:ascii="Times New Roman" w:hAnsi="Times New Roman" w:cs="Times New Roman"/>
          <w:b/>
          <w:sz w:val="24"/>
          <w:szCs w:val="24"/>
        </w:rPr>
      </w:pPr>
    </w:p>
    <w:p w:rsidR="00615D6C" w:rsidRPr="000B64F7" w:rsidP="000B64F7">
      <w:pPr>
        <w:spacing w:after="0" w:line="480" w:lineRule="auto"/>
        <w:ind w:firstLine="720"/>
        <w:contextualSpacing/>
        <w:jc w:val="center"/>
        <w:rPr>
          <w:rFonts w:ascii="Times New Roman" w:hAnsi="Times New Roman" w:cs="Times New Roman"/>
          <w:b/>
          <w:sz w:val="24"/>
          <w:szCs w:val="24"/>
        </w:rPr>
      </w:pPr>
    </w:p>
    <w:p w:rsidR="00615D6C" w:rsidRPr="000B64F7" w:rsidP="000B64F7">
      <w:pPr>
        <w:spacing w:after="0" w:line="480" w:lineRule="auto"/>
        <w:ind w:firstLine="720"/>
        <w:contextualSpacing/>
        <w:jc w:val="center"/>
        <w:rPr>
          <w:rFonts w:ascii="Times New Roman" w:hAnsi="Times New Roman" w:cs="Times New Roman"/>
          <w:b/>
          <w:sz w:val="24"/>
          <w:szCs w:val="24"/>
        </w:rPr>
      </w:pPr>
    </w:p>
    <w:p w:rsidR="00615D6C" w:rsidRPr="000B64F7" w:rsidP="000B64F7">
      <w:pPr>
        <w:spacing w:after="0" w:line="480" w:lineRule="auto"/>
        <w:ind w:firstLine="720"/>
        <w:contextualSpacing/>
        <w:jc w:val="center"/>
        <w:rPr>
          <w:rFonts w:ascii="Times New Roman" w:hAnsi="Times New Roman" w:cs="Times New Roman"/>
          <w:b/>
          <w:sz w:val="24"/>
          <w:szCs w:val="24"/>
        </w:rPr>
      </w:pPr>
    </w:p>
    <w:p w:rsidR="00615D6C" w:rsidRPr="000B64F7" w:rsidP="000B64F7">
      <w:pPr>
        <w:spacing w:after="0" w:line="480" w:lineRule="auto"/>
        <w:ind w:firstLine="720"/>
        <w:contextualSpacing/>
        <w:jc w:val="center"/>
        <w:rPr>
          <w:rFonts w:ascii="Times New Roman" w:hAnsi="Times New Roman" w:cs="Times New Roman"/>
          <w:b/>
          <w:sz w:val="24"/>
          <w:szCs w:val="24"/>
        </w:rPr>
      </w:pPr>
    </w:p>
    <w:p w:rsidR="00615D6C" w:rsidRPr="000B64F7" w:rsidP="000B64F7">
      <w:pPr>
        <w:spacing w:after="0" w:line="480" w:lineRule="auto"/>
        <w:contextualSpacing/>
        <w:rPr>
          <w:rFonts w:ascii="Times New Roman" w:hAnsi="Times New Roman" w:cs="Times New Roman"/>
          <w:b/>
          <w:sz w:val="24"/>
          <w:szCs w:val="24"/>
        </w:rPr>
      </w:pPr>
      <w:bookmarkStart w:id="0" w:name="_GoBack"/>
      <w:bookmarkEnd w:id="0"/>
    </w:p>
    <w:p w:rsidR="00615D6C" w:rsidRPr="000B64F7" w:rsidP="000B64F7">
      <w:pPr>
        <w:spacing w:after="0" w:line="480" w:lineRule="auto"/>
        <w:ind w:firstLine="720"/>
        <w:contextualSpacing/>
        <w:jc w:val="center"/>
        <w:rPr>
          <w:rFonts w:ascii="Times New Roman" w:hAnsi="Times New Roman" w:cs="Times New Roman"/>
          <w:sz w:val="24"/>
          <w:szCs w:val="24"/>
        </w:rPr>
      </w:pPr>
      <w:r w:rsidRPr="000B64F7">
        <w:rPr>
          <w:rFonts w:ascii="Times New Roman" w:hAnsi="Times New Roman" w:cs="Times New Roman"/>
          <w:sz w:val="24"/>
          <w:szCs w:val="24"/>
        </w:rPr>
        <w:t xml:space="preserve">Dietary Supplements </w:t>
      </w:r>
    </w:p>
    <w:p w:rsidR="00615D6C" w:rsidRPr="000B64F7" w:rsidP="000B64F7">
      <w:pPr>
        <w:spacing w:after="0" w:line="480" w:lineRule="auto"/>
        <w:ind w:firstLine="720"/>
        <w:contextualSpacing/>
        <w:jc w:val="center"/>
        <w:rPr>
          <w:rFonts w:ascii="Times New Roman" w:hAnsi="Times New Roman" w:cs="Times New Roman"/>
          <w:sz w:val="24"/>
          <w:szCs w:val="24"/>
        </w:rPr>
      </w:pPr>
      <w:r w:rsidRPr="000B64F7">
        <w:rPr>
          <w:rFonts w:ascii="Times New Roman" w:hAnsi="Times New Roman" w:cs="Times New Roman"/>
          <w:sz w:val="24"/>
          <w:szCs w:val="24"/>
        </w:rPr>
        <w:t xml:space="preserve">Student’s </w:t>
      </w:r>
      <w:r w:rsidRPr="000B64F7" w:rsidR="0006346E">
        <w:rPr>
          <w:rFonts w:ascii="Times New Roman" w:hAnsi="Times New Roman" w:cs="Times New Roman"/>
          <w:sz w:val="24"/>
          <w:szCs w:val="24"/>
        </w:rPr>
        <w:t>Name</w:t>
      </w:r>
    </w:p>
    <w:p w:rsidR="00615D6C" w:rsidRPr="000B64F7" w:rsidP="000B64F7">
      <w:pPr>
        <w:spacing w:after="0" w:line="480" w:lineRule="auto"/>
        <w:ind w:firstLine="720"/>
        <w:contextualSpacing/>
        <w:jc w:val="center"/>
        <w:rPr>
          <w:rFonts w:ascii="Times New Roman" w:hAnsi="Times New Roman" w:cs="Times New Roman"/>
          <w:sz w:val="24"/>
          <w:szCs w:val="24"/>
        </w:rPr>
      </w:pPr>
      <w:r w:rsidRPr="000B64F7">
        <w:rPr>
          <w:rFonts w:ascii="Times New Roman" w:hAnsi="Times New Roman" w:cs="Times New Roman"/>
          <w:sz w:val="24"/>
          <w:szCs w:val="24"/>
        </w:rPr>
        <w:t>Instructor’s Name</w:t>
      </w:r>
    </w:p>
    <w:p w:rsidR="000B64F7" w:rsidRPr="000B64F7" w:rsidP="000B64F7">
      <w:pPr>
        <w:spacing w:after="0" w:line="480" w:lineRule="auto"/>
        <w:ind w:firstLine="720"/>
        <w:contextualSpacing/>
        <w:jc w:val="center"/>
        <w:rPr>
          <w:rFonts w:ascii="Times New Roman" w:hAnsi="Times New Roman" w:cs="Times New Roman"/>
          <w:sz w:val="24"/>
          <w:szCs w:val="24"/>
        </w:rPr>
      </w:pPr>
      <w:r w:rsidRPr="000B64F7">
        <w:rPr>
          <w:rFonts w:ascii="Times New Roman" w:hAnsi="Times New Roman" w:cs="Times New Roman"/>
          <w:sz w:val="24"/>
          <w:szCs w:val="24"/>
        </w:rPr>
        <w:t>Date</w:t>
      </w:r>
    </w:p>
    <w:p w:rsidR="000B64F7" w:rsidRPr="000B64F7" w:rsidP="000B64F7">
      <w:pPr>
        <w:spacing w:after="0" w:line="480" w:lineRule="auto"/>
        <w:ind w:firstLine="720"/>
        <w:contextualSpacing/>
        <w:jc w:val="center"/>
        <w:rPr>
          <w:rFonts w:ascii="Times New Roman" w:hAnsi="Times New Roman" w:cs="Times New Roman"/>
          <w:sz w:val="24"/>
          <w:szCs w:val="24"/>
        </w:rPr>
      </w:pPr>
    </w:p>
    <w:p w:rsidR="00615D6C" w:rsidRPr="000B64F7" w:rsidP="000B64F7">
      <w:pPr>
        <w:spacing w:after="0" w:line="480" w:lineRule="auto"/>
        <w:ind w:firstLine="720"/>
        <w:contextualSpacing/>
        <w:jc w:val="center"/>
        <w:rPr>
          <w:rFonts w:ascii="Times New Roman" w:hAnsi="Times New Roman" w:cs="Times New Roman"/>
          <w:b/>
          <w:sz w:val="24"/>
          <w:szCs w:val="24"/>
        </w:rPr>
      </w:pPr>
    </w:p>
    <w:p w:rsidR="00615D6C" w:rsidRPr="000B64F7" w:rsidP="000B64F7">
      <w:pPr>
        <w:spacing w:after="0" w:line="480" w:lineRule="auto"/>
        <w:ind w:firstLine="720"/>
        <w:contextualSpacing/>
        <w:jc w:val="center"/>
        <w:rPr>
          <w:rFonts w:ascii="Times New Roman" w:hAnsi="Times New Roman" w:cs="Times New Roman"/>
          <w:b/>
          <w:sz w:val="24"/>
          <w:szCs w:val="24"/>
        </w:rPr>
      </w:pPr>
    </w:p>
    <w:p w:rsidR="00615D6C" w:rsidRPr="000B64F7" w:rsidP="000B64F7">
      <w:pPr>
        <w:spacing w:after="0" w:line="480" w:lineRule="auto"/>
        <w:ind w:firstLine="720"/>
        <w:contextualSpacing/>
        <w:jc w:val="center"/>
        <w:rPr>
          <w:rFonts w:ascii="Times New Roman" w:hAnsi="Times New Roman" w:cs="Times New Roman"/>
          <w:b/>
          <w:sz w:val="24"/>
          <w:szCs w:val="24"/>
        </w:rPr>
      </w:pPr>
    </w:p>
    <w:p w:rsidR="00615D6C" w:rsidRPr="000B64F7" w:rsidP="000B64F7">
      <w:pPr>
        <w:spacing w:after="0" w:line="480" w:lineRule="auto"/>
        <w:ind w:firstLine="720"/>
        <w:contextualSpacing/>
        <w:jc w:val="center"/>
        <w:rPr>
          <w:rFonts w:ascii="Times New Roman" w:hAnsi="Times New Roman" w:cs="Times New Roman"/>
          <w:b/>
          <w:sz w:val="24"/>
          <w:szCs w:val="24"/>
        </w:rPr>
      </w:pPr>
    </w:p>
    <w:p w:rsidR="00615D6C" w:rsidRPr="000B64F7" w:rsidP="000B64F7">
      <w:pPr>
        <w:spacing w:after="0" w:line="480" w:lineRule="auto"/>
        <w:ind w:firstLine="720"/>
        <w:contextualSpacing/>
        <w:jc w:val="center"/>
        <w:rPr>
          <w:rFonts w:ascii="Times New Roman" w:hAnsi="Times New Roman" w:cs="Times New Roman"/>
          <w:b/>
          <w:sz w:val="24"/>
          <w:szCs w:val="24"/>
        </w:rPr>
      </w:pPr>
    </w:p>
    <w:p w:rsidR="00615D6C" w:rsidRPr="000B64F7" w:rsidP="000B64F7">
      <w:pPr>
        <w:spacing w:after="0" w:line="480" w:lineRule="auto"/>
        <w:ind w:firstLine="720"/>
        <w:contextualSpacing/>
        <w:jc w:val="center"/>
        <w:rPr>
          <w:rFonts w:ascii="Times New Roman" w:hAnsi="Times New Roman" w:cs="Times New Roman"/>
          <w:b/>
          <w:sz w:val="24"/>
          <w:szCs w:val="24"/>
        </w:rPr>
      </w:pPr>
    </w:p>
    <w:p w:rsidR="00615D6C" w:rsidRPr="000B64F7" w:rsidP="000B64F7">
      <w:pPr>
        <w:spacing w:after="0" w:line="480" w:lineRule="auto"/>
        <w:ind w:firstLine="720"/>
        <w:contextualSpacing/>
        <w:jc w:val="center"/>
        <w:rPr>
          <w:rFonts w:ascii="Times New Roman" w:hAnsi="Times New Roman" w:cs="Times New Roman"/>
          <w:b/>
          <w:sz w:val="24"/>
          <w:szCs w:val="24"/>
        </w:rPr>
      </w:pPr>
    </w:p>
    <w:p w:rsidR="00125CA8" w:rsidRPr="000B64F7" w:rsidP="000B64F7">
      <w:pPr>
        <w:spacing w:after="0" w:line="480" w:lineRule="auto"/>
        <w:contextualSpacing/>
        <w:rPr>
          <w:rFonts w:ascii="Times New Roman" w:hAnsi="Times New Roman" w:cs="Times New Roman"/>
          <w:b/>
          <w:sz w:val="24"/>
          <w:szCs w:val="24"/>
        </w:rPr>
      </w:pPr>
    </w:p>
    <w:p w:rsidR="000B64F7" w:rsidRPr="000B64F7" w:rsidP="000B64F7">
      <w:pPr>
        <w:spacing w:line="480" w:lineRule="auto"/>
        <w:rPr>
          <w:rFonts w:ascii="Times New Roman" w:hAnsi="Times New Roman" w:cs="Times New Roman"/>
          <w:sz w:val="24"/>
          <w:szCs w:val="24"/>
        </w:rPr>
      </w:pPr>
      <w:r w:rsidRPr="000B64F7">
        <w:rPr>
          <w:rFonts w:ascii="Times New Roman" w:hAnsi="Times New Roman" w:cs="Times New Roman"/>
          <w:sz w:val="24"/>
          <w:szCs w:val="24"/>
        </w:rPr>
        <w:br w:type="page"/>
      </w:r>
    </w:p>
    <w:p w:rsidR="000B64F7" w:rsidRPr="000B64F7" w:rsidP="000B64F7">
      <w:pPr>
        <w:spacing w:after="0" w:line="480" w:lineRule="auto"/>
        <w:contextualSpacing/>
        <w:jc w:val="center"/>
        <w:rPr>
          <w:rFonts w:ascii="Times New Roman" w:hAnsi="Times New Roman" w:cs="Times New Roman"/>
          <w:sz w:val="24"/>
          <w:szCs w:val="24"/>
        </w:rPr>
      </w:pPr>
      <w:r w:rsidRPr="000B64F7">
        <w:rPr>
          <w:rFonts w:ascii="Times New Roman" w:hAnsi="Times New Roman" w:cs="Times New Roman"/>
          <w:sz w:val="24"/>
          <w:szCs w:val="24"/>
        </w:rPr>
        <w:t>Dietary Supplements</w:t>
      </w:r>
    </w:p>
    <w:p w:rsidR="000B64F7" w:rsidRPr="000B64F7" w:rsidP="000B64F7">
      <w:pPr>
        <w:spacing w:after="0" w:line="480" w:lineRule="auto"/>
        <w:ind w:firstLine="720"/>
        <w:contextualSpacing/>
        <w:rPr>
          <w:rFonts w:ascii="Times New Roman" w:hAnsi="Times New Roman" w:cs="Times New Roman"/>
          <w:sz w:val="24"/>
          <w:szCs w:val="24"/>
        </w:rPr>
      </w:pPr>
      <w:r w:rsidRPr="000B64F7">
        <w:rPr>
          <w:rFonts w:ascii="Times New Roman" w:hAnsi="Times New Roman" w:cs="Times New Roman"/>
          <w:sz w:val="24"/>
          <w:szCs w:val="24"/>
        </w:rPr>
        <w:t xml:space="preserve">Dietary supplements are widely used </w:t>
      </w:r>
      <w:r w:rsidRPr="000B64F7">
        <w:rPr>
          <w:rFonts w:ascii="Times New Roman" w:hAnsi="Times New Roman" w:cs="Times New Roman"/>
          <w:sz w:val="24"/>
          <w:szCs w:val="24"/>
        </w:rPr>
        <w:t>for</w:t>
      </w:r>
      <w:r w:rsidRPr="000B64F7">
        <w:rPr>
          <w:rFonts w:ascii="Times New Roman" w:hAnsi="Times New Roman" w:cs="Times New Roman"/>
          <w:sz w:val="24"/>
          <w:szCs w:val="24"/>
        </w:rPr>
        <w:t xml:space="preserve"> both casual and serious athletes </w:t>
      </w:r>
      <w:r w:rsidRPr="000B64F7">
        <w:rPr>
          <w:rFonts w:ascii="Times New Roman" w:hAnsi="Times New Roman" w:cs="Times New Roman"/>
          <w:sz w:val="24"/>
          <w:szCs w:val="24"/>
        </w:rPr>
        <w:t>which</w:t>
      </w:r>
      <w:r w:rsidRPr="000B64F7">
        <w:rPr>
          <w:rFonts w:ascii="Times New Roman" w:hAnsi="Times New Roman" w:cs="Times New Roman"/>
          <w:sz w:val="24"/>
          <w:szCs w:val="24"/>
        </w:rPr>
        <w:t xml:space="preserve"> helps in the growth of muscles which in turn helps them to gain strength through the activities or exercises</w:t>
      </w:r>
      <w:r w:rsidRPr="000B64F7" w:rsidR="00615D6C">
        <w:rPr>
          <w:rFonts w:ascii="Times New Roman" w:hAnsi="Times New Roman" w:cs="Times New Roman"/>
          <w:sz w:val="24"/>
          <w:szCs w:val="24"/>
        </w:rPr>
        <w:t xml:space="preserve"> (</w:t>
      </w:r>
      <w:r w:rsidRPr="000B64F7" w:rsidR="00615D6C">
        <w:rPr>
          <w:rFonts w:ascii="Times New Roman" w:hAnsi="Times New Roman" w:cs="Times New Roman"/>
          <w:sz w:val="24"/>
          <w:szCs w:val="24"/>
        </w:rPr>
        <w:t>Nissen</w:t>
      </w:r>
      <w:r w:rsidRPr="000B64F7" w:rsidR="00615D6C">
        <w:rPr>
          <w:rFonts w:ascii="Times New Roman" w:hAnsi="Times New Roman" w:cs="Times New Roman"/>
          <w:sz w:val="24"/>
          <w:szCs w:val="24"/>
        </w:rPr>
        <w:t xml:space="preserve"> &amp; Sharp, 2003)</w:t>
      </w:r>
      <w:r w:rsidRPr="000B64F7">
        <w:rPr>
          <w:rFonts w:ascii="Times New Roman" w:hAnsi="Times New Roman" w:cs="Times New Roman"/>
          <w:sz w:val="24"/>
          <w:szCs w:val="24"/>
        </w:rPr>
        <w:t xml:space="preserve">. Every athlete needs extra power and energy to enable them to optimize their performance. Hence dietary supplements are considered as an addition to the balanced diet these athletes take every day during their mealtime. However, nutritional supplements are not considered as a balanced diet. </w:t>
      </w:r>
      <w:r w:rsidRPr="000B64F7" w:rsidR="00AB683A">
        <w:rPr>
          <w:rFonts w:ascii="Times New Roman" w:hAnsi="Times New Roman" w:cs="Times New Roman"/>
          <w:sz w:val="24"/>
          <w:szCs w:val="24"/>
        </w:rPr>
        <w:t>The athletes who are involved with showing their strength and power need to take supplements that are categorized into four areas. These areas include supplements that help in optimizing their performance, recovery supplements, supplements that boost the body's immunity, and energy supplements. 
</w:t>
      </w:r>
    </w:p>
    <w:p w:rsidR="002236B0" w:rsidRPr="000B64F7" w:rsidP="000B64F7">
      <w:pPr>
        <w:spacing w:after="0" w:line="480" w:lineRule="auto"/>
        <w:ind w:firstLine="720"/>
        <w:contextualSpacing/>
        <w:rPr>
          <w:rFonts w:ascii="Times New Roman" w:hAnsi="Times New Roman" w:cs="Times New Roman"/>
          <w:sz w:val="24"/>
          <w:szCs w:val="24"/>
        </w:rPr>
      </w:pPr>
      <w:r w:rsidRPr="000B64F7">
        <w:rPr>
          <w:rFonts w:ascii="Times New Roman" w:hAnsi="Times New Roman" w:cs="Times New Roman"/>
          <w:sz w:val="24"/>
          <w:szCs w:val="24"/>
        </w:rPr>
        <w:t>Most of the athletes who are in the strength and power activities use these supplements to help them do more and increase their strength during exercises</w:t>
      </w:r>
      <w:r w:rsidRPr="000B64F7" w:rsidR="000B64F7">
        <w:rPr>
          <w:rFonts w:ascii="Times New Roman" w:hAnsi="Times New Roman" w:cs="Times New Roman"/>
          <w:sz w:val="24"/>
          <w:szCs w:val="24"/>
        </w:rPr>
        <w:t xml:space="preserve"> </w:t>
      </w:r>
      <w:r w:rsidRPr="000B64F7" w:rsidR="000B64F7">
        <w:rPr>
          <w:rFonts w:ascii="Times New Roman" w:hAnsi="Times New Roman" w:cs="Times New Roman"/>
          <w:sz w:val="24"/>
          <w:szCs w:val="24"/>
        </w:rPr>
        <w:t>(Rawson et al., 2018).</w:t>
      </w:r>
      <w:r w:rsidRPr="000B64F7">
        <w:rPr>
          <w:rFonts w:ascii="Times New Roman" w:hAnsi="Times New Roman" w:cs="Times New Roman"/>
          <w:sz w:val="24"/>
          <w:szCs w:val="24"/>
        </w:rPr>
        <w:t xml:space="preserve"> The primary role of these supplements is to optimize their strength and power during a performance. These supplements boost the energy, strength, body function and help the athletes recover quickly from injuries which they may have </w:t>
      </w:r>
      <w:r w:rsidRPr="000B64F7" w:rsidR="006D728F">
        <w:rPr>
          <w:rFonts w:ascii="Times New Roman" w:hAnsi="Times New Roman" w:cs="Times New Roman"/>
          <w:sz w:val="24"/>
          <w:szCs w:val="24"/>
        </w:rPr>
        <w:t>acquired during exercising</w:t>
      </w:r>
      <w:r w:rsidRPr="000B64F7">
        <w:rPr>
          <w:rFonts w:ascii="Times New Roman" w:hAnsi="Times New Roman" w:cs="Times New Roman"/>
          <w:sz w:val="24"/>
          <w:szCs w:val="24"/>
        </w:rPr>
        <w:t xml:space="preserve">. </w:t>
      </w:r>
      <w:r w:rsidRPr="000B64F7" w:rsidR="006D728F">
        <w:rPr>
          <w:rFonts w:ascii="Times New Roman" w:hAnsi="Times New Roman" w:cs="Times New Roman"/>
          <w:sz w:val="24"/>
          <w:szCs w:val="24"/>
        </w:rPr>
        <w:t>Most of these supplements have been proven to be safe and healthy for human consumption, and they do not have any harmful side effects on humans either.</w:t>
      </w:r>
    </w:p>
    <w:p w:rsidR="006D728F" w:rsidRPr="000B64F7" w:rsidP="000B64F7">
      <w:pPr>
        <w:spacing w:after="0" w:line="480" w:lineRule="auto"/>
        <w:ind w:firstLine="720"/>
        <w:contextualSpacing/>
        <w:rPr>
          <w:rFonts w:ascii="Times New Roman" w:hAnsi="Times New Roman" w:cs="Times New Roman"/>
          <w:sz w:val="24"/>
          <w:szCs w:val="24"/>
        </w:rPr>
      </w:pPr>
      <w:r w:rsidRPr="000B64F7">
        <w:rPr>
          <w:rFonts w:ascii="Times New Roman" w:hAnsi="Times New Roman" w:cs="Times New Roman"/>
          <w:sz w:val="24"/>
          <w:szCs w:val="24"/>
        </w:rPr>
        <w:t>For most strength and power athletes, their main objective is to become strong and powerful to enable them to optimize their performance. For them to be the strongest, they have to exercise harder and have a nutritious, balanced diet every day. This method works for most athletes, but they are considered not as strong as the ones who add dietary supplements to their nutrition. Adding nutritional supplements in an athlete's diet helps them gain immense strength that would come in handy during their performance</w:t>
      </w:r>
      <w:r w:rsidRPr="000B64F7" w:rsidR="000B64F7">
        <w:rPr>
          <w:rFonts w:ascii="Times New Roman" w:hAnsi="Times New Roman" w:cs="Times New Roman"/>
          <w:sz w:val="24"/>
          <w:szCs w:val="24"/>
        </w:rPr>
        <w:t xml:space="preserve"> </w:t>
      </w:r>
      <w:r w:rsidRPr="000B64F7" w:rsidR="000B64F7">
        <w:rPr>
          <w:rFonts w:ascii="Times New Roman" w:hAnsi="Times New Roman" w:cs="Times New Roman"/>
          <w:sz w:val="24"/>
          <w:szCs w:val="24"/>
        </w:rPr>
        <w:t>(</w:t>
      </w:r>
      <w:r w:rsidRPr="000B64F7" w:rsidR="000B64F7">
        <w:rPr>
          <w:rFonts w:ascii="Times New Roman" w:hAnsi="Times New Roman" w:cs="Times New Roman"/>
          <w:sz w:val="24"/>
          <w:szCs w:val="24"/>
        </w:rPr>
        <w:t>Nissen</w:t>
      </w:r>
      <w:r w:rsidRPr="000B64F7" w:rsidR="000B64F7">
        <w:rPr>
          <w:rFonts w:ascii="Times New Roman" w:hAnsi="Times New Roman" w:cs="Times New Roman"/>
          <w:sz w:val="24"/>
          <w:szCs w:val="24"/>
        </w:rPr>
        <w:t xml:space="preserve"> &amp; Sharp, 2003)</w:t>
      </w:r>
      <w:r w:rsidRPr="000B64F7">
        <w:rPr>
          <w:rFonts w:ascii="Times New Roman" w:hAnsi="Times New Roman" w:cs="Times New Roman"/>
          <w:sz w:val="24"/>
          <w:szCs w:val="24"/>
        </w:rPr>
        <w:t xml:space="preserve">. However, these </w:t>
      </w:r>
      <w:r w:rsidRPr="000B64F7">
        <w:rPr>
          <w:rFonts w:ascii="Times New Roman" w:hAnsi="Times New Roman" w:cs="Times New Roman"/>
          <w:sz w:val="24"/>
          <w:szCs w:val="24"/>
        </w:rPr>
        <w:t>athletes have to maintain their nutrition habits to enable them to increase the strength they need while they perform. One can be exercising every day, but without a properly balanced diet, they do not gain the necessary strengths and muscles to sustain them for the activities ahead.
</w:t>
      </w:r>
    </w:p>
    <w:p w:rsidR="006D728F" w:rsidRPr="000B64F7" w:rsidP="000B64F7">
      <w:pPr>
        <w:spacing w:after="0" w:line="480" w:lineRule="auto"/>
        <w:ind w:firstLine="720"/>
        <w:contextualSpacing/>
        <w:rPr>
          <w:rFonts w:ascii="Times New Roman" w:hAnsi="Times New Roman" w:cs="Times New Roman"/>
          <w:sz w:val="24"/>
          <w:szCs w:val="24"/>
        </w:rPr>
      </w:pPr>
      <w:r w:rsidRPr="000B64F7">
        <w:rPr>
          <w:rFonts w:ascii="Times New Roman" w:hAnsi="Times New Roman" w:cs="Times New Roman"/>
          <w:sz w:val="24"/>
          <w:szCs w:val="24"/>
        </w:rPr>
        <w:t>The dietary supplements have four areas that help in enhancing strength gain on individuals</w:t>
      </w:r>
      <w:r w:rsidRPr="000B64F7" w:rsidR="00615D6C">
        <w:rPr>
          <w:rFonts w:ascii="Times New Roman" w:hAnsi="Times New Roman" w:cs="Times New Roman"/>
          <w:sz w:val="24"/>
          <w:szCs w:val="24"/>
        </w:rPr>
        <w:t xml:space="preserve"> (</w:t>
      </w:r>
      <w:r w:rsidRPr="000B64F7" w:rsidR="00615D6C">
        <w:rPr>
          <w:rFonts w:ascii="Times New Roman" w:hAnsi="Times New Roman" w:cs="Times New Roman"/>
          <w:sz w:val="24"/>
          <w:szCs w:val="24"/>
        </w:rPr>
        <w:t>Wilborn</w:t>
      </w:r>
      <w:r w:rsidRPr="000B64F7" w:rsidR="00615D6C">
        <w:rPr>
          <w:rFonts w:ascii="Times New Roman" w:hAnsi="Times New Roman" w:cs="Times New Roman"/>
          <w:sz w:val="24"/>
          <w:szCs w:val="24"/>
        </w:rPr>
        <w:t xml:space="preserve"> et al., 2008)</w:t>
      </w:r>
      <w:r w:rsidRPr="000B64F7">
        <w:rPr>
          <w:rFonts w:ascii="Times New Roman" w:hAnsi="Times New Roman" w:cs="Times New Roman"/>
          <w:sz w:val="24"/>
          <w:szCs w:val="24"/>
        </w:rPr>
        <w:t xml:space="preserve">. The first area is the supplements which help in optimizing an individual's performance. That is, it helps an individual gain direct strength through the synthesis of proteins in the body. These supplements also help in hormonal activations which </w:t>
      </w:r>
      <w:r w:rsidRPr="000B64F7">
        <w:rPr>
          <w:rFonts w:ascii="Times New Roman" w:hAnsi="Times New Roman" w:cs="Times New Roman"/>
          <w:sz w:val="24"/>
          <w:szCs w:val="24"/>
        </w:rPr>
        <w:t>helps</w:t>
      </w:r>
      <w:r w:rsidRPr="000B64F7">
        <w:rPr>
          <w:rFonts w:ascii="Times New Roman" w:hAnsi="Times New Roman" w:cs="Times New Roman"/>
          <w:sz w:val="24"/>
          <w:szCs w:val="24"/>
        </w:rPr>
        <w:t xml:space="preserve"> in the gaining of more strength during activity. The </w:t>
      </w:r>
      <w:r w:rsidRPr="000B64F7" w:rsidR="00577171">
        <w:rPr>
          <w:rFonts w:ascii="Times New Roman" w:hAnsi="Times New Roman" w:cs="Times New Roman"/>
          <w:sz w:val="24"/>
          <w:szCs w:val="24"/>
        </w:rPr>
        <w:t>second supplement</w:t>
      </w:r>
      <w:r w:rsidRPr="000B64F7">
        <w:rPr>
          <w:rFonts w:ascii="Times New Roman" w:hAnsi="Times New Roman" w:cs="Times New Roman"/>
          <w:sz w:val="24"/>
          <w:szCs w:val="24"/>
        </w:rPr>
        <w:t xml:space="preserve">s are the ones that </w:t>
      </w:r>
      <w:r w:rsidRPr="000B64F7" w:rsidR="00577171">
        <w:rPr>
          <w:rFonts w:ascii="Times New Roman" w:hAnsi="Times New Roman" w:cs="Times New Roman"/>
          <w:sz w:val="24"/>
          <w:szCs w:val="24"/>
        </w:rPr>
        <w:t xml:space="preserve">enhance recovery due to heavy workloads and intense schedules. Therefore, during this period, the body needs to recover from the workload and fatigue for the individuals to continue working the next day. Hence, these supplements </w:t>
      </w:r>
      <w:r w:rsidRPr="000B64F7" w:rsidR="000B64F7">
        <w:rPr>
          <w:rFonts w:ascii="Times New Roman" w:hAnsi="Times New Roman" w:cs="Times New Roman"/>
          <w:sz w:val="24"/>
          <w:szCs w:val="24"/>
        </w:rPr>
        <w:t>aid</w:t>
      </w:r>
      <w:r w:rsidRPr="000B64F7" w:rsidR="00577171">
        <w:rPr>
          <w:rFonts w:ascii="Times New Roman" w:hAnsi="Times New Roman" w:cs="Times New Roman"/>
          <w:sz w:val="24"/>
          <w:szCs w:val="24"/>
        </w:rPr>
        <w:t xml:space="preserve"> in helping the body adapt to the changes that are occurring and promote recovery to the areas affected in the body</w:t>
      </w:r>
      <w:r w:rsidRPr="000B64F7" w:rsidR="00615D6C">
        <w:rPr>
          <w:rFonts w:ascii="Times New Roman" w:hAnsi="Times New Roman" w:cs="Times New Roman"/>
          <w:sz w:val="24"/>
          <w:szCs w:val="24"/>
        </w:rPr>
        <w:t xml:space="preserve"> (Rawson et al., 2018)</w:t>
      </w:r>
      <w:r w:rsidRPr="000B64F7" w:rsidR="00577171">
        <w:rPr>
          <w:rFonts w:ascii="Times New Roman" w:hAnsi="Times New Roman" w:cs="Times New Roman"/>
          <w:sz w:val="24"/>
          <w:szCs w:val="24"/>
        </w:rPr>
        <w:t xml:space="preserve">. </w:t>
      </w:r>
    </w:p>
    <w:p w:rsidR="00577171" w:rsidRPr="000B64F7" w:rsidP="000B64F7">
      <w:pPr>
        <w:spacing w:after="0" w:line="480" w:lineRule="auto"/>
        <w:ind w:firstLine="720"/>
        <w:contextualSpacing/>
        <w:rPr>
          <w:rFonts w:ascii="Times New Roman" w:hAnsi="Times New Roman" w:cs="Times New Roman"/>
          <w:sz w:val="24"/>
          <w:szCs w:val="24"/>
        </w:rPr>
      </w:pPr>
      <w:r w:rsidRPr="000B64F7">
        <w:rPr>
          <w:rFonts w:ascii="Times New Roman" w:hAnsi="Times New Roman" w:cs="Times New Roman"/>
          <w:sz w:val="24"/>
          <w:szCs w:val="24"/>
        </w:rPr>
        <w:t>The third supplement is the ones that promote immune functions of the body. They are connected with which enhances recovery since they work in improving th</w:t>
      </w:r>
      <w:r w:rsidRPr="000B64F7" w:rsidR="000B64F7">
        <w:rPr>
          <w:rFonts w:ascii="Times New Roman" w:hAnsi="Times New Roman" w:cs="Times New Roman"/>
          <w:sz w:val="24"/>
          <w:szCs w:val="24"/>
        </w:rPr>
        <w:t>e immunity of the body. Lastly, are</w:t>
      </w:r>
      <w:r w:rsidRPr="000B64F7">
        <w:rPr>
          <w:rFonts w:ascii="Times New Roman" w:hAnsi="Times New Roman" w:cs="Times New Roman"/>
          <w:sz w:val="24"/>
          <w:szCs w:val="24"/>
        </w:rPr>
        <w:t xml:space="preserve"> supplements that provide energy during training </w:t>
      </w:r>
      <w:r w:rsidRPr="000B64F7">
        <w:rPr>
          <w:rFonts w:ascii="Times New Roman" w:hAnsi="Times New Roman" w:cs="Times New Roman"/>
          <w:sz w:val="24"/>
          <w:szCs w:val="24"/>
        </w:rPr>
        <w:t>sessions.</w:t>
      </w:r>
      <w:r w:rsidRPr="000B64F7">
        <w:rPr>
          <w:rFonts w:ascii="Times New Roman" w:hAnsi="Times New Roman" w:cs="Times New Roman"/>
          <w:sz w:val="24"/>
          <w:szCs w:val="24"/>
        </w:rPr>
        <w:t xml:space="preserve"> Therefore, they help the body to adapt to its new activities by giving energy to continue with the training or workouts</w:t>
      </w:r>
      <w:r w:rsidRPr="000B64F7" w:rsidR="00615D6C">
        <w:rPr>
          <w:rFonts w:ascii="Times New Roman" w:hAnsi="Times New Roman" w:cs="Times New Roman"/>
          <w:sz w:val="24"/>
          <w:szCs w:val="24"/>
        </w:rPr>
        <w:t xml:space="preserve"> (Rawson et al., 2018)</w:t>
      </w:r>
      <w:r w:rsidRPr="000B64F7">
        <w:rPr>
          <w:rFonts w:ascii="Times New Roman" w:hAnsi="Times New Roman" w:cs="Times New Roman"/>
          <w:sz w:val="24"/>
          <w:szCs w:val="24"/>
        </w:rPr>
        <w:t xml:space="preserve">. </w:t>
      </w:r>
    </w:p>
    <w:p w:rsidR="00EC71E7" w:rsidRPr="000B64F7" w:rsidP="000B64F7">
      <w:pPr>
        <w:spacing w:after="0" w:line="480" w:lineRule="auto"/>
        <w:ind w:firstLine="720"/>
        <w:contextualSpacing/>
        <w:rPr>
          <w:rFonts w:ascii="Times New Roman" w:hAnsi="Times New Roman" w:cs="Times New Roman"/>
          <w:sz w:val="24"/>
          <w:szCs w:val="24"/>
        </w:rPr>
      </w:pPr>
      <w:r w:rsidRPr="000B64F7">
        <w:rPr>
          <w:rFonts w:ascii="Times New Roman" w:hAnsi="Times New Roman" w:cs="Times New Roman"/>
          <w:sz w:val="24"/>
          <w:szCs w:val="24"/>
        </w:rPr>
        <w:t>In short,</w:t>
      </w:r>
      <w:r w:rsidRPr="000B64F7">
        <w:rPr>
          <w:rFonts w:ascii="Times New Roman" w:hAnsi="Times New Roman" w:cs="Times New Roman"/>
          <w:b/>
          <w:sz w:val="24"/>
          <w:szCs w:val="24"/>
        </w:rPr>
        <w:t xml:space="preserve"> </w:t>
      </w:r>
      <w:r w:rsidRPr="000B64F7">
        <w:rPr>
          <w:rFonts w:ascii="Times New Roman" w:hAnsi="Times New Roman" w:cs="Times New Roman"/>
          <w:sz w:val="24"/>
          <w:szCs w:val="24"/>
        </w:rPr>
        <w:t>d</w:t>
      </w:r>
      <w:r w:rsidRPr="000B64F7" w:rsidR="0006346E">
        <w:rPr>
          <w:rFonts w:ascii="Times New Roman" w:hAnsi="Times New Roman" w:cs="Times New Roman"/>
          <w:sz w:val="24"/>
          <w:szCs w:val="24"/>
        </w:rPr>
        <w:t xml:space="preserve">ietary supplements help individuals in gaining the necessary strength by incorporating them in balanced diets and training sessions. Without a balanced diet, the supplements cannot work as effectively as they would when the individual has stuck to </w:t>
      </w:r>
      <w:r w:rsidRPr="000B64F7">
        <w:rPr>
          <w:rFonts w:ascii="Times New Roman" w:hAnsi="Times New Roman" w:cs="Times New Roman"/>
          <w:sz w:val="24"/>
          <w:szCs w:val="24"/>
        </w:rPr>
        <w:t>their</w:t>
      </w:r>
      <w:r w:rsidRPr="000B64F7" w:rsidR="0006346E">
        <w:rPr>
          <w:rFonts w:ascii="Times New Roman" w:hAnsi="Times New Roman" w:cs="Times New Roman"/>
          <w:sz w:val="24"/>
          <w:szCs w:val="24"/>
        </w:rPr>
        <w:t xml:space="preserve"> balanced diet and workout plan.</w:t>
      </w:r>
    </w:p>
    <w:p w:rsidR="000B64F7" w:rsidRPr="000B64F7" w:rsidP="000B64F7">
      <w:pPr>
        <w:spacing w:line="480" w:lineRule="auto"/>
        <w:rPr>
          <w:rFonts w:ascii="Times New Roman" w:hAnsi="Times New Roman" w:cs="Times New Roman"/>
          <w:sz w:val="24"/>
          <w:szCs w:val="24"/>
        </w:rPr>
      </w:pPr>
      <w:r w:rsidRPr="000B64F7">
        <w:rPr>
          <w:rFonts w:ascii="Times New Roman" w:hAnsi="Times New Roman" w:cs="Times New Roman"/>
          <w:sz w:val="24"/>
          <w:szCs w:val="24"/>
        </w:rPr>
        <w:br w:type="page"/>
      </w:r>
    </w:p>
    <w:p w:rsidR="00EC71E7" w:rsidRPr="000B64F7" w:rsidP="000B64F7">
      <w:pPr>
        <w:spacing w:line="480" w:lineRule="auto"/>
        <w:jc w:val="center"/>
        <w:rPr>
          <w:rFonts w:ascii="Times New Roman" w:hAnsi="Times New Roman" w:cs="Times New Roman"/>
          <w:sz w:val="24"/>
          <w:szCs w:val="24"/>
        </w:rPr>
      </w:pPr>
      <w:r w:rsidRPr="000B64F7">
        <w:rPr>
          <w:rFonts w:ascii="Times New Roman" w:hAnsi="Times New Roman" w:cs="Times New Roman"/>
          <w:sz w:val="24"/>
          <w:szCs w:val="24"/>
        </w:rPr>
        <w:t>References</w:t>
      </w:r>
    </w:p>
    <w:p w:rsidR="00EC71E7" w:rsidRPr="000B64F7" w:rsidP="000B64F7">
      <w:pPr>
        <w:spacing w:after="0" w:line="480" w:lineRule="auto"/>
        <w:ind w:left="720" w:hanging="720"/>
        <w:contextualSpacing/>
        <w:rPr>
          <w:rFonts w:ascii="Times New Roman" w:hAnsi="Times New Roman" w:cs="Times New Roman"/>
          <w:sz w:val="24"/>
          <w:szCs w:val="24"/>
        </w:rPr>
      </w:pPr>
      <w:r w:rsidRPr="000B64F7">
        <w:rPr>
          <w:rFonts w:ascii="Times New Roman" w:hAnsi="Times New Roman" w:cs="Times New Roman"/>
          <w:sz w:val="24"/>
          <w:szCs w:val="24"/>
        </w:rPr>
        <w:t>Nissen</w:t>
      </w:r>
      <w:r w:rsidRPr="000B64F7">
        <w:rPr>
          <w:rFonts w:ascii="Times New Roman" w:hAnsi="Times New Roman" w:cs="Times New Roman"/>
          <w:sz w:val="24"/>
          <w:szCs w:val="24"/>
        </w:rPr>
        <w:t>, S. L., &amp; Sharp, R. L. (2003).</w:t>
      </w:r>
      <w:r w:rsidRPr="000B64F7">
        <w:rPr>
          <w:rFonts w:ascii="Times New Roman" w:hAnsi="Times New Roman" w:cs="Times New Roman"/>
          <w:sz w:val="24"/>
          <w:szCs w:val="24"/>
        </w:rPr>
        <w:t xml:space="preserve"> Effect of dietary supplements on lean mass and strength gains with resistance exercise: a meta-analysis. Journal of Applied Physiology, 94(2), 651-659.</w:t>
      </w:r>
      <w:r w:rsidRPr="000B64F7" w:rsidR="00125CA8">
        <w:rPr>
          <w:rFonts w:ascii="Times New Roman" w:hAnsi="Times New Roman" w:cs="Times New Roman"/>
          <w:sz w:val="24"/>
          <w:szCs w:val="24"/>
        </w:rPr>
        <w:t xml:space="preserve"> </w:t>
      </w:r>
      <w:r w:rsidRPr="000B64F7" w:rsidR="000B64F7">
        <w:rPr>
          <w:rFonts w:ascii="Times New Roman" w:hAnsi="Times New Roman" w:cs="Times New Roman"/>
          <w:sz w:val="24"/>
          <w:szCs w:val="24"/>
        </w:rPr>
        <w:t xml:space="preserve">Retrieved from </w:t>
      </w:r>
      <w:hyperlink r:id="rId4" w:history="1">
        <w:r w:rsidRPr="000B64F7" w:rsidR="00125CA8">
          <w:rPr>
            <w:rStyle w:val="Hyperlink"/>
            <w:rFonts w:ascii="Times New Roman" w:hAnsi="Times New Roman" w:cs="Times New Roman"/>
            <w:sz w:val="24"/>
            <w:szCs w:val="24"/>
          </w:rPr>
          <w:t>https://journals.physiology.org/doi/full/10.1152/japplphysiol.00755.2002</w:t>
        </w:r>
      </w:hyperlink>
      <w:r w:rsidRPr="000B64F7" w:rsidR="00125CA8">
        <w:rPr>
          <w:rFonts w:ascii="Times New Roman" w:hAnsi="Times New Roman" w:cs="Times New Roman"/>
          <w:sz w:val="24"/>
          <w:szCs w:val="24"/>
        </w:rPr>
        <w:t xml:space="preserve">  </w:t>
      </w:r>
    </w:p>
    <w:p w:rsidR="00615D6C" w:rsidRPr="000B64F7" w:rsidP="000B64F7">
      <w:pPr>
        <w:spacing w:after="0" w:line="480" w:lineRule="auto"/>
        <w:ind w:left="720" w:hanging="720"/>
        <w:contextualSpacing/>
        <w:rPr>
          <w:rFonts w:ascii="Times New Roman" w:hAnsi="Times New Roman" w:cs="Times New Roman"/>
          <w:sz w:val="24"/>
          <w:szCs w:val="24"/>
        </w:rPr>
      </w:pPr>
      <w:r w:rsidRPr="000B64F7">
        <w:rPr>
          <w:rFonts w:ascii="Times New Roman" w:hAnsi="Times New Roman" w:cs="Times New Roman"/>
          <w:sz w:val="24"/>
          <w:szCs w:val="24"/>
        </w:rPr>
        <w:t>Rawson, E. S., Miles, M. P., &amp; Larson-Meyer, D. E. (2018).</w:t>
      </w:r>
      <w:r w:rsidRPr="000B64F7">
        <w:rPr>
          <w:rFonts w:ascii="Times New Roman" w:hAnsi="Times New Roman" w:cs="Times New Roman"/>
          <w:sz w:val="24"/>
          <w:szCs w:val="24"/>
        </w:rPr>
        <w:t xml:space="preserve"> </w:t>
      </w:r>
      <w:r w:rsidRPr="000B64F7">
        <w:rPr>
          <w:rFonts w:ascii="Times New Roman" w:hAnsi="Times New Roman" w:cs="Times New Roman"/>
          <w:sz w:val="24"/>
          <w:szCs w:val="24"/>
        </w:rPr>
        <w:t>Dietary supplements for health, adaptation, and recovery in athletes.</w:t>
      </w:r>
      <w:r w:rsidRPr="000B64F7">
        <w:rPr>
          <w:rFonts w:ascii="Times New Roman" w:hAnsi="Times New Roman" w:cs="Times New Roman"/>
          <w:sz w:val="24"/>
          <w:szCs w:val="24"/>
        </w:rPr>
        <w:t xml:space="preserve"> </w:t>
      </w:r>
      <w:r w:rsidRPr="000B64F7">
        <w:rPr>
          <w:rFonts w:ascii="Times New Roman" w:hAnsi="Times New Roman" w:cs="Times New Roman"/>
          <w:sz w:val="24"/>
          <w:szCs w:val="24"/>
        </w:rPr>
        <w:t>International journal of sports nutrition and exercise metabolism, 28(2), 188-199.</w:t>
      </w:r>
    </w:p>
    <w:p w:rsidR="00EC71E7" w:rsidRPr="000B64F7" w:rsidP="000B64F7">
      <w:pPr>
        <w:spacing w:after="0" w:line="480" w:lineRule="auto"/>
        <w:ind w:left="720" w:hanging="720"/>
        <w:contextualSpacing/>
        <w:rPr>
          <w:rFonts w:ascii="Times New Roman" w:hAnsi="Times New Roman" w:cs="Times New Roman"/>
          <w:sz w:val="24"/>
          <w:szCs w:val="24"/>
        </w:rPr>
      </w:pPr>
      <w:r w:rsidRPr="000B64F7">
        <w:rPr>
          <w:rFonts w:ascii="Times New Roman" w:hAnsi="Times New Roman" w:cs="Times New Roman"/>
          <w:sz w:val="24"/>
          <w:szCs w:val="24"/>
        </w:rPr>
        <w:t>Wilborn</w:t>
      </w:r>
      <w:r w:rsidRPr="000B64F7">
        <w:rPr>
          <w:rFonts w:ascii="Times New Roman" w:hAnsi="Times New Roman" w:cs="Times New Roman"/>
          <w:sz w:val="24"/>
          <w:szCs w:val="24"/>
        </w:rPr>
        <w:t xml:space="preserve">, C. et al. (2008). Nutritional supplements for strength power athletes. </w:t>
      </w:r>
      <w:r w:rsidRPr="000B64F7">
        <w:rPr>
          <w:rFonts w:ascii="Times New Roman" w:hAnsi="Times New Roman" w:cs="Times New Roman"/>
          <w:sz w:val="24"/>
          <w:szCs w:val="24"/>
        </w:rPr>
        <w:t>In </w:t>
      </w:r>
      <w:r w:rsidRPr="000B64F7">
        <w:rPr>
          <w:rFonts w:ascii="Times New Roman" w:hAnsi="Times New Roman" w:cs="Times New Roman"/>
          <w:i/>
          <w:iCs/>
          <w:sz w:val="24"/>
          <w:szCs w:val="24"/>
        </w:rPr>
        <w:t>Nutritional Supplements in Sports and Exercise</w:t>
      </w:r>
      <w:r w:rsidRPr="000B64F7">
        <w:rPr>
          <w:rFonts w:ascii="Times New Roman" w:hAnsi="Times New Roman" w:cs="Times New Roman"/>
          <w:sz w:val="24"/>
          <w:szCs w:val="24"/>
        </w:rPr>
        <w:t> (pp. 321-368).</w:t>
      </w:r>
      <w:r w:rsidRPr="000B64F7">
        <w:rPr>
          <w:rFonts w:ascii="Times New Roman" w:hAnsi="Times New Roman" w:cs="Times New Roman"/>
          <w:sz w:val="24"/>
          <w:szCs w:val="24"/>
        </w:rPr>
        <w:t xml:space="preserve"> Humana Press.</w:t>
      </w:r>
      <w:r w:rsidRPr="000B64F7" w:rsidR="00125CA8">
        <w:rPr>
          <w:rFonts w:ascii="Times New Roman" w:hAnsi="Times New Roman" w:cs="Times New Roman"/>
          <w:sz w:val="24"/>
          <w:szCs w:val="24"/>
        </w:rPr>
        <w:t xml:space="preserve"> </w:t>
      </w:r>
      <w:r w:rsidRPr="000B64F7" w:rsidR="000B64F7">
        <w:rPr>
          <w:rFonts w:ascii="Times New Roman" w:hAnsi="Times New Roman" w:cs="Times New Roman"/>
          <w:sz w:val="24"/>
          <w:szCs w:val="24"/>
        </w:rPr>
        <w:t xml:space="preserve">Retrieved from </w:t>
      </w:r>
      <w:hyperlink r:id="rId5" w:history="1">
        <w:r w:rsidRPr="000B64F7" w:rsidR="00125CA8">
          <w:rPr>
            <w:rStyle w:val="Hyperlink"/>
            <w:rFonts w:ascii="Times New Roman" w:hAnsi="Times New Roman" w:cs="Times New Roman"/>
            <w:sz w:val="24"/>
            <w:szCs w:val="24"/>
          </w:rPr>
          <w:t>https://www.researchgate.net/publication/225233822_Nutritional_Supplements_for_Strength_Power_Athletes</w:t>
        </w:r>
      </w:hyperlink>
      <w:r w:rsidRPr="000B64F7" w:rsidR="00125CA8">
        <w:rPr>
          <w:rFonts w:ascii="Times New Roman" w:hAnsi="Times New Roman" w:cs="Times New Roman"/>
          <w:sz w:val="24"/>
          <w:szCs w:val="24"/>
        </w:rPr>
        <w:t xml:space="preserve"> </w:t>
      </w:r>
    </w:p>
    <w:p w:rsidR="006D728F" w:rsidRPr="000B64F7" w:rsidP="000B64F7">
      <w:pPr>
        <w:spacing w:line="480" w:lineRule="auto"/>
        <w:rPr>
          <w:rFonts w:ascii="Times New Roman" w:hAnsi="Times New Roman" w:cs="Times New Roman"/>
          <w:sz w:val="24"/>
          <w:szCs w:val="24"/>
        </w:rPr>
      </w:pPr>
    </w:p>
    <w:p w:rsidR="008E3E25" w:rsidRPr="000B64F7" w:rsidP="000B64F7">
      <w:pPr>
        <w:spacing w:line="480" w:lineRule="auto"/>
        <w:rPr>
          <w:rFonts w:ascii="Times New Roman" w:hAnsi="Times New Roman" w:cs="Times New Roman"/>
          <w:sz w:val="24"/>
          <w:szCs w:val="24"/>
        </w:rPr>
      </w:pPr>
    </w:p>
    <w:p w:rsidR="008E3E25" w:rsidRPr="000B64F7" w:rsidP="000B64F7">
      <w:pPr>
        <w:spacing w:line="480" w:lineRule="auto"/>
        <w:rPr>
          <w:rFonts w:ascii="Times New Roman" w:hAnsi="Times New Roman" w:cs="Times New Roman"/>
          <w:sz w:val="24"/>
          <w:szCs w:val="24"/>
        </w:rPr>
      </w:pPr>
    </w:p>
    <w:p w:rsidR="008E3E25" w:rsidRPr="000B64F7" w:rsidP="000B64F7">
      <w:pPr>
        <w:spacing w:line="480" w:lineRule="auto"/>
        <w:rPr>
          <w:rFonts w:ascii="Times New Roman" w:hAnsi="Times New Roman" w:cs="Times New Roman"/>
          <w:sz w:val="24"/>
          <w:szCs w:val="24"/>
        </w:rPr>
      </w:pPr>
    </w:p>
    <w:p w:rsidR="008E3E25" w:rsidRPr="000B64F7" w:rsidP="000B64F7">
      <w:pPr>
        <w:spacing w:line="480" w:lineRule="auto"/>
        <w:rPr>
          <w:rFonts w:ascii="Times New Roman" w:hAnsi="Times New Roman" w:cs="Times New Roman"/>
          <w:sz w:val="24"/>
          <w:szCs w:val="24"/>
        </w:rPr>
      </w:pPr>
    </w:p>
    <w:p w:rsidR="008E3E25" w:rsidRPr="000B64F7" w:rsidP="000B64F7">
      <w:pPr>
        <w:spacing w:line="480" w:lineRule="auto"/>
        <w:rPr>
          <w:rFonts w:ascii="Times New Roman" w:hAnsi="Times New Roman" w:cs="Times New Roman"/>
          <w:sz w:val="24"/>
          <w:szCs w:val="24"/>
        </w:rPr>
      </w:pPr>
    </w:p>
    <w:p w:rsidR="008E3E25" w:rsidRPr="000B64F7" w:rsidP="000B64F7">
      <w:pPr>
        <w:spacing w:line="480" w:lineRule="auto"/>
        <w:rPr>
          <w:rFonts w:ascii="Times New Roman" w:hAnsi="Times New Roman" w:cs="Times New Roman"/>
          <w:sz w:val="24"/>
          <w:szCs w:val="24"/>
        </w:rPr>
      </w:pPr>
    </w:p>
    <w:p w:rsidR="008E3E25" w:rsidRPr="000B64F7" w:rsidP="000B64F7">
      <w:pPr>
        <w:spacing w:line="480" w:lineRule="auto"/>
        <w:rPr>
          <w:rFonts w:ascii="Times New Roman" w:hAnsi="Times New Roman" w:cs="Times New Roman"/>
          <w:sz w:val="24"/>
          <w:szCs w:val="24"/>
        </w:rPr>
      </w:pPr>
    </w:p>
    <w:p w:rsidR="008E3E25" w:rsidRPr="000B64F7" w:rsidP="000B64F7">
      <w:pPr>
        <w:spacing w:line="480" w:lineRule="auto"/>
        <w:rPr>
          <w:rFonts w:ascii="Times New Roman" w:hAnsi="Times New Roman" w:cs="Times New Roman"/>
          <w:sz w:val="24"/>
          <w:szCs w:val="24"/>
        </w:rPr>
      </w:pPr>
    </w:p>
    <w:p w:rsidR="008E3E25" w:rsidRPr="000B64F7" w:rsidP="000B64F7">
      <w:pPr>
        <w:spacing w:line="480" w:lineRule="auto"/>
        <w:rPr>
          <w:rFonts w:ascii="Times New Roman" w:hAnsi="Times New Roman" w:cs="Times New Roman"/>
          <w:sz w:val="24"/>
          <w:szCs w:val="24"/>
        </w:rPr>
      </w:pPr>
    </w:p>
    <w:p w:rsidR="008E3E25" w:rsidRPr="000B64F7" w:rsidP="000B64F7">
      <w:pPr>
        <w:spacing w:line="480" w:lineRule="auto"/>
        <w:rPr>
          <w:rFonts w:ascii="Times New Roman" w:hAnsi="Times New Roman" w:cs="Times New Roman"/>
          <w:sz w:val="24"/>
          <w:szCs w:val="24"/>
        </w:rPr>
      </w:pPr>
    </w:p>
    <w:p w:rsidR="008E3E25" w:rsidRPr="000B64F7" w:rsidP="000B64F7">
      <w:pPr>
        <w:spacing w:line="480" w:lineRule="auto"/>
        <w:rPr>
          <w:rFonts w:ascii="Times New Roman" w:hAnsi="Times New Roman" w:cs="Times New Roman"/>
          <w:sz w:val="24"/>
          <w:szCs w:val="24"/>
        </w:rPr>
      </w:pPr>
    </w:p>
    <w:p w:rsidR="008E3E25" w:rsidRPr="000B64F7" w:rsidP="000B64F7">
      <w:pPr>
        <w:spacing w:line="480" w:lineRule="auto"/>
        <w:rPr>
          <w:rFonts w:ascii="Times New Roman" w:hAnsi="Times New Roman" w:cs="Times New Roman"/>
          <w:sz w:val="24"/>
          <w:szCs w:val="24"/>
        </w:rPr>
      </w:pPr>
    </w:p>
    <w:p w:rsidR="008E3E25" w:rsidRPr="000B64F7" w:rsidP="000B64F7">
      <w:pPr>
        <w:spacing w:line="480" w:lineRule="auto"/>
        <w:rPr>
          <w:rFonts w:ascii="Times New Roman" w:hAnsi="Times New Roman" w:cs="Times New Roman"/>
          <w:sz w:val="24"/>
          <w:szCs w:val="24"/>
        </w:rPr>
      </w:pPr>
    </w:p>
    <w:sectPr w:rsidSect="008E3E25">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E25" w:rsidRPr="008E3E25" w:rsidP="008E3E25">
    <w:pPr>
      <w:pStyle w:val="Header"/>
      <w:spacing w:line="480" w:lineRule="auto"/>
      <w:rPr>
        <w:rFonts w:ascii="Times New Roman" w:hAnsi="Times New Roman" w:cs="Times New Roman"/>
        <w:sz w:val="24"/>
        <w:szCs w:val="24"/>
      </w:rPr>
    </w:pPr>
    <w:r w:rsidRPr="008E3E25">
      <w:rPr>
        <w:rFonts w:ascii="Times New Roman" w:hAnsi="Times New Roman" w:cs="Times New Roman"/>
        <w:sz w:val="24"/>
        <w:szCs w:val="24"/>
      </w:rPr>
      <w:t xml:space="preserve">DIETARY SUPPLEMENTS </w:t>
    </w:r>
    <w:sdt>
      <w:sdtPr>
        <w:rPr>
          <w:rFonts w:ascii="Times New Roman" w:hAnsi="Times New Roman" w:cs="Times New Roman"/>
          <w:sz w:val="24"/>
          <w:szCs w:val="24"/>
        </w:rPr>
        <w:id w:val="-360821405"/>
        <w:docPartObj>
          <w:docPartGallery w:val="Page Numbers (Top of Page)"/>
          <w:docPartUnique/>
        </w:docPartObj>
      </w:sdtPr>
      <w:sdtContent>
        <w:r w:rsidRPr="008E3E25">
          <w:rPr>
            <w:rFonts w:ascii="Times New Roman" w:hAnsi="Times New Roman" w:cs="Times New Roman"/>
            <w:sz w:val="24"/>
            <w:szCs w:val="24"/>
          </w:rPr>
          <w:t xml:space="preserve">                      </w:t>
        </w:r>
        <w:r>
          <w:rPr>
            <w:rFonts w:ascii="Times New Roman" w:hAnsi="Times New Roman" w:cs="Times New Roman"/>
            <w:sz w:val="24"/>
            <w:szCs w:val="24"/>
          </w:rPr>
          <w:t xml:space="preserve">                      </w:t>
        </w:r>
        <w:r w:rsidR="000B64F7">
          <w:rPr>
            <w:rFonts w:ascii="Times New Roman" w:hAnsi="Times New Roman" w:cs="Times New Roman"/>
            <w:sz w:val="24"/>
            <w:szCs w:val="24"/>
          </w:rPr>
          <w:tab/>
        </w:r>
        <w:r>
          <w:rPr>
            <w:rFonts w:ascii="Times New Roman" w:hAnsi="Times New Roman" w:cs="Times New Roman"/>
            <w:sz w:val="24"/>
            <w:szCs w:val="24"/>
          </w:rPr>
          <w:t xml:space="preserve">  </w:t>
        </w:r>
        <w:r w:rsidRPr="008E3E25">
          <w:rPr>
            <w:rFonts w:ascii="Times New Roman" w:hAnsi="Times New Roman" w:cs="Times New Roman"/>
            <w:sz w:val="24"/>
            <w:szCs w:val="24"/>
          </w:rPr>
          <w:t xml:space="preserve">  </w:t>
        </w:r>
        <w:r w:rsidRPr="008E3E25">
          <w:rPr>
            <w:rFonts w:ascii="Times New Roman" w:hAnsi="Times New Roman" w:cs="Times New Roman"/>
            <w:sz w:val="24"/>
            <w:szCs w:val="24"/>
          </w:rPr>
          <w:fldChar w:fldCharType="begin"/>
        </w:r>
        <w:r w:rsidRPr="008E3E25">
          <w:rPr>
            <w:rFonts w:ascii="Times New Roman" w:hAnsi="Times New Roman" w:cs="Times New Roman"/>
            <w:sz w:val="24"/>
            <w:szCs w:val="24"/>
          </w:rPr>
          <w:instrText xml:space="preserve"> PAGE   \* MERGEFORMAT </w:instrText>
        </w:r>
        <w:r w:rsidRPr="008E3E25">
          <w:rPr>
            <w:rFonts w:ascii="Times New Roman" w:hAnsi="Times New Roman" w:cs="Times New Roman"/>
            <w:sz w:val="24"/>
            <w:szCs w:val="24"/>
          </w:rPr>
          <w:fldChar w:fldCharType="separate"/>
        </w:r>
        <w:r w:rsidR="000B64F7">
          <w:rPr>
            <w:rFonts w:ascii="Times New Roman" w:hAnsi="Times New Roman" w:cs="Times New Roman"/>
            <w:noProof/>
            <w:sz w:val="24"/>
            <w:szCs w:val="24"/>
          </w:rPr>
          <w:t>5</w:t>
        </w:r>
        <w:r w:rsidRPr="008E3E25">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E25" w:rsidRPr="008E3E25" w:rsidP="008E3E25">
    <w:pPr>
      <w:pStyle w:val="Header"/>
      <w:spacing w:line="480" w:lineRule="auto"/>
      <w:rPr>
        <w:rFonts w:ascii="Times New Roman" w:hAnsi="Times New Roman" w:cs="Times New Roman"/>
        <w:sz w:val="24"/>
        <w:szCs w:val="24"/>
      </w:rPr>
    </w:pPr>
    <w:r w:rsidRPr="008E3E25">
      <w:rPr>
        <w:rFonts w:ascii="Times New Roman" w:hAnsi="Times New Roman" w:cs="Times New Roman"/>
        <w:sz w:val="24"/>
        <w:szCs w:val="24"/>
      </w:rPr>
      <w:t xml:space="preserve">Running head: DIETARY SUPPLEMENTS </w:t>
    </w:r>
    <w:sdt>
      <w:sdtPr>
        <w:rPr>
          <w:rFonts w:ascii="Times New Roman" w:hAnsi="Times New Roman" w:cs="Times New Roman"/>
          <w:sz w:val="24"/>
          <w:szCs w:val="24"/>
        </w:rPr>
        <w:id w:val="-54922783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0B64F7">
          <w:rPr>
            <w:rFonts w:ascii="Times New Roman" w:hAnsi="Times New Roman" w:cs="Times New Roman"/>
            <w:sz w:val="24"/>
            <w:szCs w:val="24"/>
          </w:rPr>
          <w:tab/>
        </w:r>
        <w:r>
          <w:rPr>
            <w:rFonts w:ascii="Times New Roman" w:hAnsi="Times New Roman" w:cs="Times New Roman"/>
            <w:sz w:val="24"/>
            <w:szCs w:val="24"/>
          </w:rPr>
          <w:t xml:space="preserve"> </w:t>
        </w:r>
        <w:r w:rsidRPr="008E3E25">
          <w:rPr>
            <w:rFonts w:ascii="Times New Roman" w:hAnsi="Times New Roman" w:cs="Times New Roman"/>
            <w:sz w:val="24"/>
            <w:szCs w:val="24"/>
          </w:rPr>
          <w:fldChar w:fldCharType="begin"/>
        </w:r>
        <w:r w:rsidRPr="008E3E25">
          <w:rPr>
            <w:rFonts w:ascii="Times New Roman" w:hAnsi="Times New Roman" w:cs="Times New Roman"/>
            <w:sz w:val="24"/>
            <w:szCs w:val="24"/>
          </w:rPr>
          <w:instrText xml:space="preserve"> PAGE   \* MERGEFORMAT </w:instrText>
        </w:r>
        <w:r w:rsidRPr="008E3E25">
          <w:rPr>
            <w:rFonts w:ascii="Times New Roman" w:hAnsi="Times New Roman" w:cs="Times New Roman"/>
            <w:sz w:val="24"/>
            <w:szCs w:val="24"/>
          </w:rPr>
          <w:fldChar w:fldCharType="separate"/>
        </w:r>
        <w:r w:rsidR="000B64F7">
          <w:rPr>
            <w:rFonts w:ascii="Times New Roman" w:hAnsi="Times New Roman" w:cs="Times New Roman"/>
            <w:noProof/>
            <w:sz w:val="24"/>
            <w:szCs w:val="24"/>
          </w:rPr>
          <w:t>1</w:t>
        </w:r>
        <w:r w:rsidRPr="008E3E2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A99"/>
    <w:rsid w:val="0006346E"/>
    <w:rsid w:val="000B64F7"/>
    <w:rsid w:val="00125CA8"/>
    <w:rsid w:val="002236B0"/>
    <w:rsid w:val="00294EAA"/>
    <w:rsid w:val="00577171"/>
    <w:rsid w:val="00615D6C"/>
    <w:rsid w:val="00671A99"/>
    <w:rsid w:val="006951B9"/>
    <w:rsid w:val="006D728F"/>
    <w:rsid w:val="008E03DA"/>
    <w:rsid w:val="008E3E25"/>
    <w:rsid w:val="0093361B"/>
    <w:rsid w:val="00AB683A"/>
    <w:rsid w:val="00AC7853"/>
    <w:rsid w:val="00B0732E"/>
    <w:rsid w:val="00B6621E"/>
    <w:rsid w:val="00C601E8"/>
    <w:rsid w:val="00EC71E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51B9"/>
    <w:pPr>
      <w:spacing w:after="0" w:line="240" w:lineRule="auto"/>
    </w:pPr>
  </w:style>
  <w:style w:type="paragraph" w:styleId="Header">
    <w:name w:val="header"/>
    <w:basedOn w:val="Normal"/>
    <w:link w:val="HeaderChar"/>
    <w:uiPriority w:val="99"/>
    <w:unhideWhenUsed/>
    <w:rsid w:val="008E3E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E25"/>
  </w:style>
  <w:style w:type="paragraph" w:styleId="Footer">
    <w:name w:val="footer"/>
    <w:basedOn w:val="Normal"/>
    <w:link w:val="FooterChar"/>
    <w:uiPriority w:val="99"/>
    <w:unhideWhenUsed/>
    <w:rsid w:val="008E3E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E25"/>
  </w:style>
  <w:style w:type="character" w:styleId="Hyperlink">
    <w:name w:val="Hyperlink"/>
    <w:basedOn w:val="DefaultParagraphFont"/>
    <w:uiPriority w:val="99"/>
    <w:unhideWhenUsed/>
    <w:rsid w:val="00125CA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journals.physiology.org/doi/full/10.1152/japplphysiol.00755.2002" TargetMode="External" /><Relationship Id="rId5" Type="http://schemas.openxmlformats.org/officeDocument/2006/relationships/hyperlink" Target="https://www.researchgate.net/publication/225233822_Nutritional_Supplements_for_Strength_Power_Athletes"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5</Pages>
  <Words>723</Words>
  <Characters>4126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9</cp:revision>
  <dcterms:created xsi:type="dcterms:W3CDTF">2020-02-18T18:35:00Z</dcterms:created>
  <dcterms:modified xsi:type="dcterms:W3CDTF">2020-02-18T23:10:00Z</dcterms:modified>
</cp:coreProperties>
</file>